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9D" w:rsidRPr="00C52429" w:rsidRDefault="00DC5794" w:rsidP="00DC5794">
      <w:pPr>
        <w:jc w:val="center"/>
        <w:rPr>
          <w:b/>
          <w:sz w:val="72"/>
        </w:rPr>
      </w:pPr>
      <w:r w:rsidRPr="00C52429">
        <w:rPr>
          <w:rFonts w:hint="eastAsia"/>
          <w:b/>
          <w:sz w:val="72"/>
        </w:rPr>
        <w:t>研经与祈祷</w:t>
      </w:r>
    </w:p>
    <w:p w:rsidR="00DC5794" w:rsidRDefault="00DC5794" w:rsidP="00DC5794">
      <w:pPr>
        <w:jc w:val="center"/>
      </w:pPr>
    </w:p>
    <w:p w:rsidR="00DC5794" w:rsidRDefault="00DC5794" w:rsidP="00DC5794">
      <w:pPr>
        <w:jc w:val="center"/>
        <w:rPr>
          <w:sz w:val="28"/>
        </w:rPr>
      </w:pPr>
      <w:r w:rsidRPr="00DC5794">
        <w:rPr>
          <w:rFonts w:hint="eastAsia"/>
          <w:sz w:val="28"/>
        </w:rPr>
        <w:t>王志勇</w:t>
      </w:r>
      <w:r w:rsidRPr="00DC5794">
        <w:rPr>
          <w:rFonts w:hint="eastAsia"/>
          <w:sz w:val="28"/>
        </w:rPr>
        <w:t xml:space="preserve"> </w:t>
      </w:r>
      <w:r w:rsidRPr="00DC5794">
        <w:rPr>
          <w:rFonts w:hint="eastAsia"/>
          <w:sz w:val="28"/>
        </w:rPr>
        <w:t>编著</w:t>
      </w:r>
    </w:p>
    <w:p w:rsidR="00DC5794" w:rsidRPr="008A7907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BA5A58" w:rsidRDefault="00DC5794" w:rsidP="00DC5794">
      <w:pPr>
        <w:autoSpaceDE w:val="0"/>
        <w:autoSpaceDN w:val="0"/>
        <w:adjustRightInd w:val="0"/>
        <w:jc w:val="center"/>
        <w:rPr>
          <w:sz w:val="40"/>
        </w:rPr>
      </w:pPr>
      <w:r w:rsidRPr="00BA5A58">
        <w:rPr>
          <w:rFonts w:hint="eastAsia"/>
          <w:b/>
          <w:sz w:val="48"/>
        </w:rPr>
        <w:t>第四章</w:t>
      </w:r>
      <w:r w:rsidRPr="00BA5A58">
        <w:rPr>
          <w:rFonts w:hint="eastAsia"/>
          <w:b/>
          <w:sz w:val="48"/>
        </w:rPr>
        <w:t xml:space="preserve">  </w:t>
      </w:r>
      <w:r w:rsidRPr="00BA5A58">
        <w:rPr>
          <w:rFonts w:hint="eastAsia"/>
          <w:b/>
          <w:sz w:val="48"/>
        </w:rPr>
        <w:t>先知书总论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阅读先知书，首先要晓得摩西之后的先知的使命绝不是来改变上帝的律法，而是根据上帝的律法来教育以色列人，宣告上帝的审判，使他们明白自己所犯的罪，呼吁他们悔改归向上帝，归向上帝的律法。正如但以理所总结的那样：</w:t>
      </w:r>
      <w:r w:rsidRPr="007B28BA">
        <w:rPr>
          <w:rFonts w:hint="eastAsia"/>
          <w:b/>
          <w:sz w:val="24"/>
        </w:rPr>
        <w:t>“主，我们的上帝，是怜悯饶恕人的，我们却违背了他，也没有听从耶和华我们上帝的话，没有遵行他藉仆人众先知向我们陈明的律法。以色列众人都犯了你的律法，偏行，不听从你的话。因此，你仆人摩西律法书上所写的咒诅和誓言，都倾在我们身上，因我们得罪了你”</w:t>
      </w:r>
      <w:r>
        <w:rPr>
          <w:rFonts w:hint="eastAsia"/>
          <w:sz w:val="24"/>
        </w:rPr>
        <w:t>（但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）。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A12DDA" w:rsidRDefault="00DC5794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 w:rsidRPr="00A12DDA">
        <w:rPr>
          <w:rFonts w:hint="eastAsia"/>
          <w:b/>
          <w:sz w:val="32"/>
        </w:rPr>
        <w:t>一、先知与先知书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在选民以色列人中，</w:t>
      </w:r>
      <w:r>
        <w:rPr>
          <w:rFonts w:hint="eastAsia"/>
          <w:sz w:val="24"/>
        </w:rPr>
        <w:t>上帝</w:t>
      </w:r>
      <w:r>
        <w:rPr>
          <w:sz w:val="24"/>
        </w:rPr>
        <w:t>兴起了一班人传讲</w:t>
      </w:r>
      <w:r>
        <w:rPr>
          <w:rFonts w:hint="eastAsia"/>
          <w:sz w:val="24"/>
        </w:rPr>
        <w:t>他</w:t>
      </w:r>
      <w:r>
        <w:rPr>
          <w:sz w:val="24"/>
        </w:rPr>
        <w:t>的话语，使人明白</w:t>
      </w:r>
      <w:r>
        <w:rPr>
          <w:rFonts w:hint="eastAsia"/>
          <w:sz w:val="24"/>
        </w:rPr>
        <w:t>上帝</w:t>
      </w:r>
      <w:r>
        <w:rPr>
          <w:sz w:val="24"/>
        </w:rPr>
        <w:t>对当代的心意，圣经称这类人为</w:t>
      </w:r>
      <w:r>
        <w:rPr>
          <w:rFonts w:hint="eastAsia"/>
          <w:sz w:val="24"/>
        </w:rPr>
        <w:t>“</w:t>
      </w:r>
      <w:r>
        <w:rPr>
          <w:sz w:val="24"/>
        </w:rPr>
        <w:t>先知</w:t>
      </w:r>
      <w:r>
        <w:rPr>
          <w:rFonts w:hint="eastAsia"/>
          <w:sz w:val="24"/>
        </w:rPr>
        <w:t>”</w:t>
      </w:r>
      <w:r>
        <w:rPr>
          <w:sz w:val="24"/>
        </w:rPr>
        <w:t>。先知原是一种恩赐，但</w:t>
      </w:r>
      <w:r>
        <w:rPr>
          <w:rFonts w:hint="eastAsia"/>
          <w:sz w:val="24"/>
        </w:rPr>
        <w:t>上帝</w:t>
      </w:r>
      <w:r>
        <w:rPr>
          <w:sz w:val="24"/>
        </w:rPr>
        <w:t>又呼召一班人常运用这恩赐来作成</w:t>
      </w:r>
      <w:r>
        <w:rPr>
          <w:rFonts w:hint="eastAsia"/>
          <w:sz w:val="24"/>
        </w:rPr>
        <w:t>他</w:t>
      </w:r>
      <w:r>
        <w:rPr>
          <w:sz w:val="24"/>
        </w:rPr>
        <w:t>的工，所以先知又成了一种职分。一般所谓的</w:t>
      </w:r>
      <w:r>
        <w:rPr>
          <w:rFonts w:hint="eastAsia"/>
          <w:sz w:val="24"/>
        </w:rPr>
        <w:t>“</w:t>
      </w:r>
      <w:r>
        <w:rPr>
          <w:sz w:val="24"/>
        </w:rPr>
        <w:t>先知</w:t>
      </w:r>
      <w:r>
        <w:rPr>
          <w:rFonts w:hint="eastAsia"/>
          <w:sz w:val="24"/>
        </w:rPr>
        <w:t>”</w:t>
      </w:r>
      <w:r>
        <w:rPr>
          <w:sz w:val="24"/>
        </w:rPr>
        <w:t>，乃是指承担这个职分的人。这些人中又有人将所传的话记录下来，或记录他个人的经历，这类的着作就称为</w:t>
      </w:r>
      <w:r>
        <w:rPr>
          <w:rFonts w:hint="eastAsia"/>
          <w:sz w:val="24"/>
        </w:rPr>
        <w:t>“</w:t>
      </w:r>
      <w:r>
        <w:rPr>
          <w:sz w:val="24"/>
        </w:rPr>
        <w:t>先知书</w:t>
      </w:r>
      <w:r>
        <w:rPr>
          <w:rFonts w:hint="eastAsia"/>
          <w:sz w:val="24"/>
        </w:rPr>
        <w:t>”</w:t>
      </w:r>
      <w:r>
        <w:rPr>
          <w:sz w:val="24"/>
        </w:rPr>
        <w:t>。圣经中的先知书，是指从</w:t>
      </w:r>
      <w:r>
        <w:rPr>
          <w:rFonts w:hint="eastAsia"/>
          <w:sz w:val="24"/>
        </w:rPr>
        <w:t>《</w:t>
      </w:r>
      <w:r>
        <w:rPr>
          <w:sz w:val="24"/>
        </w:rPr>
        <w:t>以赛亚书</w:t>
      </w:r>
      <w:r>
        <w:rPr>
          <w:rFonts w:hint="eastAsia"/>
          <w:sz w:val="24"/>
        </w:rPr>
        <w:t>》</w:t>
      </w:r>
      <w:r>
        <w:rPr>
          <w:sz w:val="24"/>
        </w:rPr>
        <w:t>至</w:t>
      </w:r>
      <w:r>
        <w:rPr>
          <w:rFonts w:hint="eastAsia"/>
          <w:sz w:val="24"/>
        </w:rPr>
        <w:t>《</w:t>
      </w:r>
      <w:r>
        <w:rPr>
          <w:sz w:val="24"/>
        </w:rPr>
        <w:t>玛拉基书</w:t>
      </w:r>
      <w:r>
        <w:rPr>
          <w:rFonts w:hint="eastAsia"/>
          <w:sz w:val="24"/>
        </w:rPr>
        <w:t>》</w:t>
      </w:r>
      <w:r>
        <w:rPr>
          <w:sz w:val="24"/>
        </w:rPr>
        <w:t>的十七卷书，其中</w:t>
      </w:r>
      <w:r>
        <w:rPr>
          <w:rFonts w:hint="eastAsia"/>
          <w:sz w:val="24"/>
        </w:rPr>
        <w:t>《</w:t>
      </w:r>
      <w:r>
        <w:rPr>
          <w:sz w:val="24"/>
        </w:rPr>
        <w:t>以赛亚书</w:t>
      </w:r>
      <w:r>
        <w:rPr>
          <w:rFonts w:hint="eastAsia"/>
          <w:sz w:val="24"/>
        </w:rPr>
        <w:t>》</w:t>
      </w:r>
      <w:r>
        <w:rPr>
          <w:sz w:val="24"/>
        </w:rPr>
        <w:t>至</w:t>
      </w:r>
      <w:r>
        <w:rPr>
          <w:rFonts w:hint="eastAsia"/>
          <w:sz w:val="24"/>
        </w:rPr>
        <w:t>《</w:t>
      </w:r>
      <w:r>
        <w:rPr>
          <w:sz w:val="24"/>
        </w:rPr>
        <w:t>但以理书</w:t>
      </w:r>
      <w:r>
        <w:rPr>
          <w:rFonts w:hint="eastAsia"/>
          <w:sz w:val="24"/>
        </w:rPr>
        <w:t>》</w:t>
      </w:r>
      <w:r>
        <w:rPr>
          <w:sz w:val="24"/>
        </w:rPr>
        <w:t>又称为大先知书，共五卷；</w:t>
      </w:r>
      <w:r>
        <w:rPr>
          <w:rFonts w:hint="eastAsia"/>
          <w:sz w:val="24"/>
        </w:rPr>
        <w:t>《</w:t>
      </w:r>
      <w:r>
        <w:rPr>
          <w:sz w:val="24"/>
        </w:rPr>
        <w:t>何西阿书</w:t>
      </w:r>
      <w:r>
        <w:rPr>
          <w:rFonts w:hint="eastAsia"/>
          <w:sz w:val="24"/>
        </w:rPr>
        <w:t>》</w:t>
      </w:r>
      <w:r>
        <w:rPr>
          <w:sz w:val="24"/>
        </w:rPr>
        <w:t>至</w:t>
      </w:r>
      <w:r>
        <w:rPr>
          <w:rFonts w:hint="eastAsia"/>
          <w:sz w:val="24"/>
        </w:rPr>
        <w:t>《</w:t>
      </w:r>
      <w:r>
        <w:rPr>
          <w:sz w:val="24"/>
        </w:rPr>
        <w:t>玛拉基书</w:t>
      </w:r>
      <w:r>
        <w:rPr>
          <w:rFonts w:hint="eastAsia"/>
          <w:sz w:val="24"/>
        </w:rPr>
        <w:t>》</w:t>
      </w:r>
      <w:r>
        <w:rPr>
          <w:sz w:val="24"/>
        </w:rPr>
        <w:t>称为小先知书，共十二卷。先知书分大小乃是按内容</w:t>
      </w:r>
      <w:r w:rsidR="008A7907">
        <w:rPr>
          <w:rFonts w:hint="eastAsia"/>
          <w:sz w:val="24"/>
        </w:rPr>
        <w:t>章节</w:t>
      </w:r>
      <w:r>
        <w:rPr>
          <w:sz w:val="24"/>
        </w:rPr>
        <w:t>的多寡大致区分，与它们的重要性无关。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先知在圣经中又有好些名称。他是</w:t>
      </w:r>
      <w:r w:rsidRPr="008A7907">
        <w:rPr>
          <w:rFonts w:hint="eastAsia"/>
          <w:b/>
          <w:sz w:val="24"/>
        </w:rPr>
        <w:t>“</w:t>
      </w:r>
      <w:r w:rsidRPr="008A7907">
        <w:rPr>
          <w:b/>
          <w:sz w:val="24"/>
        </w:rPr>
        <w:t>神人</w:t>
      </w:r>
      <w:r w:rsidRPr="008A7907">
        <w:rPr>
          <w:rFonts w:hint="eastAsia"/>
          <w:b/>
          <w:sz w:val="24"/>
        </w:rPr>
        <w:t>”</w:t>
      </w:r>
      <w:r>
        <w:rPr>
          <w:sz w:val="24"/>
        </w:rPr>
        <w:t>，表示他与</w:t>
      </w:r>
      <w:r>
        <w:rPr>
          <w:rFonts w:hint="eastAsia"/>
          <w:sz w:val="24"/>
        </w:rPr>
        <w:t>上帝</w:t>
      </w:r>
      <w:r>
        <w:rPr>
          <w:sz w:val="24"/>
        </w:rPr>
        <w:t>有亲密的关系：他是</w:t>
      </w:r>
      <w:r w:rsidRPr="008A7907">
        <w:rPr>
          <w:rFonts w:hint="eastAsia"/>
          <w:b/>
          <w:sz w:val="24"/>
        </w:rPr>
        <w:t>“</w:t>
      </w:r>
      <w:r w:rsidRPr="008A7907">
        <w:rPr>
          <w:b/>
          <w:sz w:val="24"/>
        </w:rPr>
        <w:t>耶和华的仆人</w:t>
      </w:r>
      <w:r w:rsidRPr="008A7907">
        <w:rPr>
          <w:rFonts w:hint="eastAsia"/>
          <w:b/>
          <w:sz w:val="24"/>
        </w:rPr>
        <w:t>”</w:t>
      </w:r>
      <w:r>
        <w:rPr>
          <w:sz w:val="24"/>
        </w:rPr>
        <w:t>表示他受</w:t>
      </w:r>
      <w:r>
        <w:rPr>
          <w:rFonts w:hint="eastAsia"/>
          <w:sz w:val="24"/>
        </w:rPr>
        <w:t>上帝</w:t>
      </w:r>
      <w:r>
        <w:rPr>
          <w:sz w:val="24"/>
        </w:rPr>
        <w:t>所托；他是</w:t>
      </w:r>
      <w:r w:rsidRPr="008A7907">
        <w:rPr>
          <w:rFonts w:hint="eastAsia"/>
          <w:b/>
          <w:sz w:val="24"/>
        </w:rPr>
        <w:t>“</w:t>
      </w:r>
      <w:r w:rsidRPr="008A7907">
        <w:rPr>
          <w:b/>
          <w:sz w:val="24"/>
        </w:rPr>
        <w:t>耶和华的使者</w:t>
      </w:r>
      <w:r w:rsidRPr="008A7907">
        <w:rPr>
          <w:rFonts w:hint="eastAsia"/>
          <w:b/>
          <w:sz w:val="24"/>
        </w:rPr>
        <w:t>”</w:t>
      </w:r>
      <w:r>
        <w:rPr>
          <w:sz w:val="24"/>
        </w:rPr>
        <w:t>，表示他所传的是</w:t>
      </w:r>
      <w:r>
        <w:rPr>
          <w:rFonts w:hint="eastAsia"/>
          <w:sz w:val="24"/>
        </w:rPr>
        <w:t>上帝</w:t>
      </w:r>
      <w:r>
        <w:rPr>
          <w:sz w:val="24"/>
        </w:rPr>
        <w:t>的话；他是</w:t>
      </w:r>
      <w:r w:rsidRPr="008A7907">
        <w:rPr>
          <w:rFonts w:hint="eastAsia"/>
          <w:b/>
          <w:sz w:val="24"/>
        </w:rPr>
        <w:t>“</w:t>
      </w:r>
      <w:r w:rsidRPr="008A7907">
        <w:rPr>
          <w:b/>
          <w:sz w:val="24"/>
        </w:rPr>
        <w:t>受灵感的</w:t>
      </w:r>
      <w:r w:rsidRPr="008A7907">
        <w:rPr>
          <w:rFonts w:hint="eastAsia"/>
          <w:b/>
          <w:sz w:val="24"/>
        </w:rPr>
        <w:t>”</w:t>
      </w:r>
      <w:r>
        <w:rPr>
          <w:sz w:val="24"/>
        </w:rPr>
        <w:t>（何</w:t>
      </w:r>
      <w:r>
        <w:rPr>
          <w:sz w:val="24"/>
        </w:rPr>
        <w:t>9</w:t>
      </w:r>
      <w:r>
        <w:rPr>
          <w:sz w:val="24"/>
        </w:rPr>
        <w:t>：</w:t>
      </w:r>
      <w:r>
        <w:rPr>
          <w:sz w:val="24"/>
        </w:rPr>
        <w:t>7</w:t>
      </w:r>
      <w:r>
        <w:rPr>
          <w:sz w:val="24"/>
        </w:rPr>
        <w:t>），表示他个人有特殊的经历；他又是</w:t>
      </w:r>
      <w:r w:rsidRPr="008A7907">
        <w:rPr>
          <w:rFonts w:hint="eastAsia"/>
          <w:b/>
          <w:sz w:val="24"/>
        </w:rPr>
        <w:t>“</w:t>
      </w:r>
      <w:r w:rsidRPr="008A7907">
        <w:rPr>
          <w:b/>
          <w:sz w:val="24"/>
        </w:rPr>
        <w:t>先见</w:t>
      </w:r>
      <w:r w:rsidRPr="008A7907">
        <w:rPr>
          <w:rFonts w:hint="eastAsia"/>
          <w:b/>
          <w:sz w:val="24"/>
        </w:rPr>
        <w:t>”</w:t>
      </w:r>
      <w:r>
        <w:rPr>
          <w:sz w:val="24"/>
        </w:rPr>
        <w:t>，表示他看见了别人所没有看见的事物。由此可见，先知是先在灵交中得着</w:t>
      </w:r>
      <w:r>
        <w:rPr>
          <w:rFonts w:hint="eastAsia"/>
          <w:sz w:val="24"/>
        </w:rPr>
        <w:t>上帝</w:t>
      </w:r>
      <w:r>
        <w:rPr>
          <w:sz w:val="24"/>
        </w:rPr>
        <w:t>的启示，又受托将启示的话语传给别人的人。他们有自己的思想</w:t>
      </w:r>
      <w:r>
        <w:rPr>
          <w:rFonts w:hint="eastAsia"/>
          <w:sz w:val="24"/>
        </w:rPr>
        <w:t>、</w:t>
      </w:r>
      <w:r>
        <w:rPr>
          <w:sz w:val="24"/>
        </w:rPr>
        <w:t>情感</w:t>
      </w:r>
      <w:r>
        <w:rPr>
          <w:rFonts w:hint="eastAsia"/>
          <w:sz w:val="24"/>
        </w:rPr>
        <w:t>、</w:t>
      </w:r>
      <w:r>
        <w:rPr>
          <w:sz w:val="24"/>
        </w:rPr>
        <w:t>意志，但他们却将全人降服在</w:t>
      </w:r>
      <w:r>
        <w:rPr>
          <w:rFonts w:hint="eastAsia"/>
          <w:sz w:val="24"/>
        </w:rPr>
        <w:t>上帝</w:t>
      </w:r>
      <w:r>
        <w:rPr>
          <w:sz w:val="24"/>
        </w:rPr>
        <w:t>的思想</w:t>
      </w:r>
      <w:r>
        <w:rPr>
          <w:rFonts w:hint="eastAsia"/>
          <w:sz w:val="24"/>
        </w:rPr>
        <w:t>、</w:t>
      </w:r>
      <w:r>
        <w:rPr>
          <w:sz w:val="24"/>
        </w:rPr>
        <w:t>情感</w:t>
      </w:r>
      <w:r>
        <w:rPr>
          <w:rFonts w:hint="eastAsia"/>
          <w:sz w:val="24"/>
        </w:rPr>
        <w:t>、</w:t>
      </w:r>
      <w:r>
        <w:rPr>
          <w:sz w:val="24"/>
        </w:rPr>
        <w:t>意志中，以致能将</w:t>
      </w:r>
      <w:r>
        <w:rPr>
          <w:rFonts w:hint="eastAsia"/>
          <w:sz w:val="24"/>
        </w:rPr>
        <w:t>上帝</w:t>
      </w:r>
      <w:r>
        <w:rPr>
          <w:sz w:val="24"/>
        </w:rPr>
        <w:t>的话正确无误地传达出来。他们是</w:t>
      </w:r>
      <w:r>
        <w:rPr>
          <w:rFonts w:hint="eastAsia"/>
          <w:sz w:val="24"/>
        </w:rPr>
        <w:t>上帝</w:t>
      </w:r>
      <w:r>
        <w:rPr>
          <w:sz w:val="24"/>
        </w:rPr>
        <w:t>的代言人。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A12DDA" w:rsidRDefault="00DC5794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 w:rsidRPr="00A12DDA">
        <w:rPr>
          <w:rFonts w:hint="eastAsia"/>
          <w:b/>
          <w:sz w:val="32"/>
        </w:rPr>
        <w:t>二、先知的传统</w:t>
      </w:r>
      <w:r w:rsidRPr="00A12DDA">
        <w:rPr>
          <w:b/>
          <w:sz w:val="32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先知的传统渊源于摩西（申</w:t>
      </w:r>
      <w:r>
        <w:rPr>
          <w:sz w:val="24"/>
        </w:rPr>
        <w:t>18</w:t>
      </w:r>
      <w:r>
        <w:rPr>
          <w:sz w:val="24"/>
        </w:rPr>
        <w:t>：</w:t>
      </w:r>
      <w:r>
        <w:rPr>
          <w:sz w:val="24"/>
        </w:rPr>
        <w:t>15</w:t>
      </w:r>
      <w:r w:rsidR="008A7907">
        <w:rPr>
          <w:sz w:val="24"/>
        </w:rPr>
        <w:t>；</w:t>
      </w:r>
      <w:r>
        <w:rPr>
          <w:sz w:val="24"/>
        </w:rPr>
        <w:t>34</w:t>
      </w:r>
      <w:r>
        <w:rPr>
          <w:sz w:val="24"/>
        </w:rPr>
        <w:t>：</w:t>
      </w:r>
      <w:r>
        <w:rPr>
          <w:sz w:val="24"/>
        </w:rPr>
        <w:t>10</w:t>
      </w:r>
      <w:r>
        <w:rPr>
          <w:sz w:val="24"/>
        </w:rPr>
        <w:t>），但直到撒母耳时代才在社会中占有特定的地位；而先知书的作者又都是分国之後的人，所以在此仅介绍分国之後先知的概况。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分国早期的先知们常具有行异能的力量，如以利亚</w:t>
      </w:r>
      <w:r w:rsidR="008A7907">
        <w:rPr>
          <w:sz w:val="24"/>
        </w:rPr>
        <w:t>、</w:t>
      </w:r>
      <w:r>
        <w:rPr>
          <w:sz w:val="24"/>
        </w:rPr>
        <w:t>以利沙等人，常是一面说预言，一面行神迹奇事作为印证。分国晚期的先知如以赛亚</w:t>
      </w:r>
      <w:r w:rsidR="008A7907">
        <w:rPr>
          <w:sz w:val="24"/>
        </w:rPr>
        <w:t>、</w:t>
      </w:r>
      <w:r>
        <w:rPr>
          <w:sz w:val="24"/>
        </w:rPr>
        <w:t>耶利米等人，他们的服事就</w:t>
      </w:r>
      <w:r w:rsidR="008A7907">
        <w:rPr>
          <w:sz w:val="24"/>
        </w:rPr>
        <w:t>以传话语为主，圣经未记载他们行许多异能。亡国之後的先知如以西结、但以理、</w:t>
      </w:r>
      <w:r>
        <w:rPr>
          <w:sz w:val="24"/>
        </w:rPr>
        <w:t>撒迦利亚等，他们往往记载个人的超然经历，又不同于以往的先知。</w:t>
      </w:r>
      <w:r>
        <w:rPr>
          <w:sz w:val="24"/>
        </w:rPr>
        <w:lastRenderedPageBreak/>
        <w:t>似乎可以看见一种与初代教会类似的趋势，虽然</w:t>
      </w:r>
      <w:r w:rsidR="008A7907">
        <w:rPr>
          <w:rFonts w:hint="eastAsia"/>
          <w:sz w:val="24"/>
        </w:rPr>
        <w:t>这</w:t>
      </w:r>
      <w:r>
        <w:rPr>
          <w:sz w:val="24"/>
        </w:rPr>
        <w:t>也不可一概而论。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A12DDA" w:rsidRDefault="00DC5794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 w:rsidRPr="00A12DDA">
        <w:rPr>
          <w:rFonts w:hint="eastAsia"/>
          <w:b/>
          <w:sz w:val="32"/>
        </w:rPr>
        <w:t>三、先知书的划分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先知书并非按时间先後次序排列，若按时间次序，可作如此区分：（</w:t>
      </w:r>
      <w:r>
        <w:rPr>
          <w:sz w:val="24"/>
        </w:rPr>
        <w:t>1</w:t>
      </w:r>
      <w:r>
        <w:rPr>
          <w:sz w:val="24"/>
        </w:rPr>
        <w:t>）在亚述强盛时期（主前九世纪至七世纪中叶）：俄巴底亚，约珥，约拿，阿摩司，何西阿，以赛亚（此时以色列亡於亚述），弥迦；（</w:t>
      </w:r>
      <w:r>
        <w:rPr>
          <w:sz w:val="24"/>
        </w:rPr>
        <w:t>2</w:t>
      </w:r>
      <w:r>
        <w:rPr>
          <w:sz w:val="24"/>
        </w:rPr>
        <w:t>）在亚述灭亡前後（主前七世纪</w:t>
      </w:r>
      <w:r>
        <w:rPr>
          <w:rFonts w:hint="eastAsia"/>
          <w:sz w:val="24"/>
        </w:rPr>
        <w:t>后</w:t>
      </w:r>
      <w:r w:rsidR="008A7907">
        <w:rPr>
          <w:sz w:val="24"/>
        </w:rPr>
        <w:t>半）：</w:t>
      </w:r>
      <w:r>
        <w:rPr>
          <w:sz w:val="24"/>
        </w:rPr>
        <w:t>那鸿，西番雅，哈巴谷，耶利米（此时犹大亡於巴比伦）；（</w:t>
      </w:r>
      <w:r>
        <w:rPr>
          <w:sz w:val="24"/>
        </w:rPr>
        <w:t>3</w:t>
      </w:r>
      <w:r>
        <w:rPr>
          <w:sz w:val="24"/>
        </w:rPr>
        <w:t>）在被掳之</w:t>
      </w:r>
      <w:r>
        <w:rPr>
          <w:rFonts w:hint="eastAsia"/>
          <w:sz w:val="24"/>
        </w:rPr>
        <w:t>后</w:t>
      </w:r>
      <w:r>
        <w:rPr>
          <w:sz w:val="24"/>
        </w:rPr>
        <w:t>：但以理，以西结，哈该，撒迦利亚，玛拉基。</w:t>
      </w:r>
      <w:r>
        <w:rPr>
          <w:sz w:val="24"/>
        </w:rPr>
        <w:t xml:space="preserve"> </w:t>
      </w:r>
    </w:p>
    <w:p w:rsidR="00DC5794" w:rsidRPr="00A12DDA" w:rsidRDefault="008A7907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>
        <w:rPr>
          <w:sz w:val="24"/>
        </w:rPr>
        <w:t>若按传讲的对象区分：（</w:t>
      </w:r>
      <w:r>
        <w:rPr>
          <w:sz w:val="24"/>
        </w:rPr>
        <w:t>1</w:t>
      </w:r>
      <w:r>
        <w:rPr>
          <w:sz w:val="24"/>
        </w:rPr>
        <w:t>）</w:t>
      </w:r>
      <w:r w:rsidR="00DC5794">
        <w:rPr>
          <w:sz w:val="24"/>
        </w:rPr>
        <w:t>对以色列国</w:t>
      </w:r>
      <w:r>
        <w:rPr>
          <w:rFonts w:hint="eastAsia"/>
          <w:sz w:val="24"/>
        </w:rPr>
        <w:t>传讲话语</w:t>
      </w:r>
      <w:r>
        <w:rPr>
          <w:sz w:val="24"/>
        </w:rPr>
        <w:t>的先知有阿摩司、</w:t>
      </w:r>
      <w:r w:rsidR="00DC5794">
        <w:rPr>
          <w:sz w:val="24"/>
        </w:rPr>
        <w:t>何西阿；</w:t>
      </w: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 w:rsidR="00DC5794">
        <w:rPr>
          <w:sz w:val="24"/>
        </w:rPr>
        <w:t>对犹大国</w:t>
      </w:r>
      <w:r>
        <w:rPr>
          <w:rFonts w:hint="eastAsia"/>
          <w:sz w:val="24"/>
        </w:rPr>
        <w:t>传讲话语</w:t>
      </w:r>
      <w:r>
        <w:rPr>
          <w:sz w:val="24"/>
        </w:rPr>
        <w:t>的先知有以赛亚、耶利米、约珥、弥迦、哈巴谷、西番雅；（</w:t>
      </w:r>
      <w:r>
        <w:rPr>
          <w:sz w:val="24"/>
        </w:rPr>
        <w:t>3</w:t>
      </w:r>
      <w:r>
        <w:rPr>
          <w:sz w:val="24"/>
        </w:rPr>
        <w:t>）</w:t>
      </w:r>
      <w:r w:rsidR="00DC5794">
        <w:rPr>
          <w:sz w:val="24"/>
        </w:rPr>
        <w:t>对外邦的先知有但以理，俄巴底亚，约拿，那鸿；</w:t>
      </w: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 w:rsidR="00DC5794">
        <w:rPr>
          <w:sz w:val="24"/>
        </w:rPr>
        <w:t>对被掳者或归回者的先知有以西结</w:t>
      </w:r>
      <w:r>
        <w:rPr>
          <w:sz w:val="24"/>
        </w:rPr>
        <w:t>、哈该、撒迦利亚、</w:t>
      </w:r>
      <w:r w:rsidR="00DC5794">
        <w:rPr>
          <w:sz w:val="24"/>
        </w:rPr>
        <w:t>玛拉基。但他们有时也会对另外的对象传讲</w:t>
      </w:r>
      <w:r w:rsidR="00DC5794">
        <w:rPr>
          <w:rFonts w:hint="eastAsia"/>
          <w:sz w:val="24"/>
        </w:rPr>
        <w:t>上帝</w:t>
      </w:r>
      <w:r w:rsidR="00DC5794">
        <w:rPr>
          <w:sz w:val="24"/>
        </w:rPr>
        <w:t>的话。</w:t>
      </w:r>
      <w:r w:rsidR="00DC5794">
        <w:rPr>
          <w:sz w:val="24"/>
        </w:rPr>
        <w:t xml:space="preserve"> </w:t>
      </w:r>
      <w:r w:rsidR="00DC5794">
        <w:rPr>
          <w:sz w:val="24"/>
        </w:rPr>
        <w:br/>
      </w:r>
      <w:r w:rsidR="00DC5794">
        <w:rPr>
          <w:sz w:val="24"/>
        </w:rPr>
        <w:br/>
      </w:r>
      <w:r w:rsidR="00DC5794" w:rsidRPr="00A12DDA">
        <w:rPr>
          <w:rFonts w:hint="eastAsia"/>
          <w:sz w:val="32"/>
        </w:rPr>
        <w:tab/>
      </w:r>
      <w:r w:rsidR="00DC5794">
        <w:rPr>
          <w:sz w:val="32"/>
        </w:rPr>
        <w:t xml:space="preserve"> </w:t>
      </w:r>
      <w:r w:rsidR="00DC5794" w:rsidRPr="00A12DDA">
        <w:rPr>
          <w:rFonts w:hint="eastAsia"/>
          <w:b/>
          <w:sz w:val="32"/>
        </w:rPr>
        <w:t>四、先知书的主题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先知书的主题是审判与拯救，而目的是呼吁人悔改。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当王国与圣殿都建立之後，</w:t>
      </w:r>
      <w:r>
        <w:rPr>
          <w:rFonts w:hint="eastAsia"/>
          <w:sz w:val="24"/>
        </w:rPr>
        <w:t>上帝</w:t>
      </w:r>
      <w:r>
        <w:rPr>
          <w:sz w:val="24"/>
        </w:rPr>
        <w:t>的国己具备相当的规模，百姓应该常常学习</w:t>
      </w:r>
      <w:r>
        <w:rPr>
          <w:rFonts w:hint="eastAsia"/>
          <w:sz w:val="24"/>
        </w:rPr>
        <w:t>上帝</w:t>
      </w:r>
      <w:r>
        <w:rPr>
          <w:sz w:val="24"/>
        </w:rPr>
        <w:t>的话并且遵行；君王和大祭司尤其应该以身作则，领导百姓亲近</w:t>
      </w:r>
      <w:r>
        <w:rPr>
          <w:rFonts w:hint="eastAsia"/>
          <w:sz w:val="24"/>
        </w:rPr>
        <w:t>上帝</w:t>
      </w:r>
      <w:r>
        <w:rPr>
          <w:sz w:val="24"/>
        </w:rPr>
        <w:t>。但是</w:t>
      </w:r>
      <w:r>
        <w:rPr>
          <w:rFonts w:hint="eastAsia"/>
          <w:sz w:val="24"/>
        </w:rPr>
        <w:t>后来</w:t>
      </w:r>
      <w:r>
        <w:rPr>
          <w:sz w:val="24"/>
        </w:rPr>
        <w:t>君王与祭司体系都不能正常运作，</w:t>
      </w:r>
      <w:r>
        <w:rPr>
          <w:rFonts w:hint="eastAsia"/>
          <w:sz w:val="24"/>
        </w:rPr>
        <w:t>于是上帝</w:t>
      </w:r>
      <w:r>
        <w:rPr>
          <w:sz w:val="24"/>
        </w:rPr>
        <w:t>加强了先知的活动，使他们肩负选民的主要属灵责任。</w:t>
      </w:r>
      <w:r w:rsidR="008A7907">
        <w:rPr>
          <w:rFonts w:hint="eastAsia"/>
          <w:sz w:val="24"/>
        </w:rPr>
        <w:t>先知这种属灵责任主要是根据上帝的律法劝诫以色列人认罪悔改，归回上帝及其约法。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A12DDA" w:rsidRDefault="00DC5794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 w:rsidRPr="00A12DDA">
        <w:rPr>
          <w:rFonts w:hint="eastAsia"/>
          <w:b/>
          <w:sz w:val="32"/>
        </w:rPr>
        <w:t>五、先知与圣约</w:t>
      </w:r>
      <w:r>
        <w:rPr>
          <w:rFonts w:hint="eastAsia"/>
          <w:b/>
          <w:sz w:val="32"/>
        </w:rPr>
        <w:t xml:space="preserve"> </w:t>
      </w:r>
    </w:p>
    <w:p w:rsidR="008A7907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先知所述说的，无非是重建过去的</w:t>
      </w:r>
      <w:r w:rsidR="008A7907">
        <w:rPr>
          <w:rFonts w:hint="eastAsia"/>
          <w:sz w:val="24"/>
        </w:rPr>
        <w:t>圣约</w:t>
      </w:r>
      <w:r>
        <w:rPr>
          <w:sz w:val="24"/>
        </w:rPr>
        <w:t>，尤其是西乃之约，提醒百姓要遵守</w:t>
      </w:r>
      <w:r w:rsidR="008A7907">
        <w:rPr>
          <w:rFonts w:hint="eastAsia"/>
          <w:sz w:val="24"/>
        </w:rPr>
        <w:t>与上帝的</w:t>
      </w:r>
      <w:r>
        <w:rPr>
          <w:sz w:val="24"/>
        </w:rPr>
        <w:t>约定，以致存活，废弃约定则必致败亡。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司布真在注释《诗篇》</w:t>
      </w:r>
      <w:r>
        <w:rPr>
          <w:rFonts w:hint="eastAsia"/>
          <w:sz w:val="24"/>
        </w:rPr>
        <w:t>119</w:t>
      </w:r>
      <w:r>
        <w:rPr>
          <w:rFonts w:hint="eastAsia"/>
          <w:sz w:val="24"/>
        </w:rPr>
        <w:t>篇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节的时候指出：“当注意的是：</w:t>
      </w:r>
      <w:r w:rsidR="008A7907">
        <w:rPr>
          <w:rFonts w:hint="eastAsia"/>
          <w:sz w:val="24"/>
        </w:rPr>
        <w:t>《</w:t>
      </w:r>
      <w:r>
        <w:rPr>
          <w:rFonts w:hint="eastAsia"/>
          <w:sz w:val="24"/>
        </w:rPr>
        <w:t>诗篇</w:t>
      </w:r>
      <w:r w:rsidR="008A7907">
        <w:rPr>
          <w:rFonts w:hint="eastAsia"/>
          <w:sz w:val="24"/>
        </w:rPr>
        <w:t>》</w:t>
      </w:r>
      <w:r>
        <w:rPr>
          <w:rFonts w:hint="eastAsia"/>
          <w:sz w:val="24"/>
        </w:rPr>
        <w:t>的作者所渴慕的并不是明白预言，而是上帝的律法。”</w:t>
      </w:r>
      <w:r w:rsidR="008A790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因为“称义之人总是渴慕成圣。”而“我们必须把上帝的诫命摆在我们的面前作为努力奔向的标杆，工作中当遵循的规范，是上帝为我们所命定的道路。”</w:t>
      </w:r>
      <w:r w:rsidR="008A7907">
        <w:rPr>
          <w:rFonts w:hint="eastAsia"/>
          <w:sz w:val="24"/>
        </w:rPr>
        <w:t>司布真的解释是非常经典和深刻的。</w:t>
      </w:r>
      <w:r>
        <w:rPr>
          <w:sz w:val="24"/>
        </w:rPr>
        <w:t>他们与摩西的见证遥相呼应（参申</w:t>
      </w:r>
      <w:r>
        <w:rPr>
          <w:sz w:val="24"/>
        </w:rPr>
        <w:t>30</w:t>
      </w:r>
      <w:r>
        <w:rPr>
          <w:sz w:val="24"/>
        </w:rPr>
        <w:t>：</w:t>
      </w:r>
      <w:r>
        <w:rPr>
          <w:sz w:val="24"/>
        </w:rPr>
        <w:t>19</w:t>
      </w:r>
      <w:r>
        <w:rPr>
          <w:sz w:val="24"/>
        </w:rPr>
        <w:t>），大致有下列几个重点：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Default="00DC5794" w:rsidP="00DC5794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述说</w:t>
      </w:r>
      <w:r>
        <w:rPr>
          <w:rFonts w:hint="eastAsia"/>
          <w:b/>
          <w:sz w:val="24"/>
        </w:rPr>
        <w:t>上帝</w:t>
      </w:r>
      <w:r>
        <w:rPr>
          <w:b/>
          <w:sz w:val="24"/>
        </w:rPr>
        <w:t>的本性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上帝</w:t>
      </w:r>
      <w:r>
        <w:rPr>
          <w:sz w:val="24"/>
        </w:rPr>
        <w:t>是宇宙的全能统治者，</w:t>
      </w:r>
      <w:r>
        <w:rPr>
          <w:sz w:val="24"/>
        </w:rPr>
        <w:t xml:space="preserve"> </w:t>
      </w:r>
      <w:r>
        <w:rPr>
          <w:sz w:val="24"/>
        </w:rPr>
        <w:t>的属性公义圣洁，而最重要的是，</w:t>
      </w:r>
      <w:r>
        <w:rPr>
          <w:sz w:val="24"/>
        </w:rPr>
        <w:t xml:space="preserve"> </w:t>
      </w:r>
      <w:r>
        <w:rPr>
          <w:sz w:val="24"/>
        </w:rPr>
        <w:t>是与以色列立约的</w:t>
      </w:r>
      <w:r>
        <w:rPr>
          <w:rFonts w:hint="eastAsia"/>
          <w:sz w:val="24"/>
        </w:rPr>
        <w:t>上帝</w:t>
      </w:r>
      <w:r>
        <w:rPr>
          <w:sz w:val="24"/>
        </w:rPr>
        <w:t>。先知一再提起</w:t>
      </w:r>
      <w:r>
        <w:rPr>
          <w:rFonts w:hint="eastAsia"/>
          <w:sz w:val="24"/>
        </w:rPr>
        <w:t>上帝</w:t>
      </w:r>
      <w:r>
        <w:rPr>
          <w:sz w:val="24"/>
        </w:rPr>
        <w:t>的拣选（摩</w:t>
      </w:r>
      <w:r>
        <w:rPr>
          <w:sz w:val="24"/>
        </w:rPr>
        <w:t>3</w:t>
      </w:r>
      <w:r>
        <w:rPr>
          <w:sz w:val="24"/>
        </w:rPr>
        <w:t>：</w:t>
      </w:r>
      <w:r>
        <w:rPr>
          <w:sz w:val="24"/>
        </w:rPr>
        <w:t>2</w:t>
      </w:r>
      <w:r>
        <w:rPr>
          <w:sz w:val="24"/>
        </w:rPr>
        <w:t>），</w:t>
      </w:r>
      <w:r>
        <w:rPr>
          <w:rFonts w:hint="eastAsia"/>
          <w:sz w:val="24"/>
        </w:rPr>
        <w:t>上帝</w:t>
      </w:r>
      <w:r>
        <w:rPr>
          <w:sz w:val="24"/>
        </w:rPr>
        <w:t>的引领（何</w:t>
      </w:r>
      <w:r>
        <w:rPr>
          <w:sz w:val="24"/>
        </w:rPr>
        <w:t>11</w:t>
      </w:r>
      <w:r>
        <w:rPr>
          <w:sz w:val="24"/>
        </w:rPr>
        <w:t>：</w:t>
      </w:r>
      <w:r>
        <w:rPr>
          <w:sz w:val="24"/>
        </w:rPr>
        <w:t>1-4</w:t>
      </w:r>
      <w:r>
        <w:rPr>
          <w:sz w:val="24"/>
        </w:rPr>
        <w:t>），</w:t>
      </w:r>
      <w:r>
        <w:rPr>
          <w:rFonts w:hint="eastAsia"/>
          <w:sz w:val="24"/>
        </w:rPr>
        <w:t>上帝</w:t>
      </w:r>
      <w:r>
        <w:rPr>
          <w:sz w:val="24"/>
        </w:rPr>
        <w:t>的训诫（耶</w:t>
      </w:r>
      <w:r>
        <w:rPr>
          <w:sz w:val="24"/>
        </w:rPr>
        <w:t>11</w:t>
      </w:r>
      <w:r>
        <w:rPr>
          <w:sz w:val="24"/>
        </w:rPr>
        <w:t>：</w:t>
      </w:r>
      <w:r>
        <w:rPr>
          <w:sz w:val="24"/>
        </w:rPr>
        <w:t>7</w:t>
      </w:r>
      <w:r w:rsidR="008A7907">
        <w:rPr>
          <w:sz w:val="24"/>
        </w:rPr>
        <w:t>），使百姓记念</w:t>
      </w:r>
      <w:r w:rsidR="008A7907">
        <w:rPr>
          <w:rFonts w:hint="eastAsia"/>
          <w:sz w:val="24"/>
        </w:rPr>
        <w:t>上帝</w:t>
      </w:r>
      <w:r>
        <w:rPr>
          <w:sz w:val="24"/>
        </w:rPr>
        <w:t>的信实。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Default="00DC5794" w:rsidP="00DC5794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8A7907">
        <w:rPr>
          <w:rFonts w:hint="eastAsia"/>
          <w:b/>
          <w:sz w:val="24"/>
        </w:rPr>
        <w:t>、</w:t>
      </w:r>
      <w:r>
        <w:rPr>
          <w:b/>
          <w:sz w:val="24"/>
        </w:rPr>
        <w:t>述说以色列的罪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君王领袖和百姓拜偶像、行奸淫及流血强暴的种种罪行，都被先知严厉指责，并宣告犯罪所必遭的惩罚（这是</w:t>
      </w:r>
      <w:r>
        <w:rPr>
          <w:rFonts w:hint="eastAsia"/>
          <w:sz w:val="24"/>
        </w:rPr>
        <w:t>上帝</w:t>
      </w:r>
      <w:r>
        <w:rPr>
          <w:sz w:val="24"/>
        </w:rPr>
        <w:t>在立约时就己警告过的）。先知指责的目的，无非是要举国上下悔改，得以免除或延迟审判，这一点是</w:t>
      </w:r>
      <w:r>
        <w:rPr>
          <w:rFonts w:hint="eastAsia"/>
          <w:sz w:val="24"/>
        </w:rPr>
        <w:t>上帝</w:t>
      </w:r>
      <w:r>
        <w:rPr>
          <w:sz w:val="24"/>
        </w:rPr>
        <w:t>差遣先知传话的最主要目的。</w:t>
      </w: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lastRenderedPageBreak/>
        <w:t>3</w:t>
      </w:r>
      <w:r w:rsidR="008A7907">
        <w:rPr>
          <w:rFonts w:hint="eastAsia"/>
          <w:b/>
          <w:sz w:val="24"/>
        </w:rPr>
        <w:t>、</w:t>
      </w:r>
      <w:r>
        <w:rPr>
          <w:b/>
          <w:sz w:val="24"/>
        </w:rPr>
        <w:t>述说将来的盼望</w:t>
      </w:r>
    </w:p>
    <w:p w:rsidR="008A7907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先知不但向悖逆的百姓报凶信，也向受罚的百姓传</w:t>
      </w:r>
      <w:r>
        <w:rPr>
          <w:rFonts w:hint="eastAsia"/>
          <w:sz w:val="24"/>
        </w:rPr>
        <w:t>讲</w:t>
      </w:r>
      <w:r>
        <w:rPr>
          <w:sz w:val="24"/>
        </w:rPr>
        <w:t>安慰</w:t>
      </w:r>
      <w:r>
        <w:rPr>
          <w:rFonts w:hint="eastAsia"/>
          <w:sz w:val="24"/>
        </w:rPr>
        <w:t>的</w:t>
      </w:r>
      <w:r>
        <w:rPr>
          <w:sz w:val="24"/>
        </w:rPr>
        <w:t>信息。</w:t>
      </w:r>
      <w:r>
        <w:rPr>
          <w:rFonts w:hint="eastAsia"/>
          <w:sz w:val="24"/>
        </w:rPr>
        <w:t>上帝</w:t>
      </w:r>
      <w:r>
        <w:rPr>
          <w:sz w:val="24"/>
        </w:rPr>
        <w:t>虽然因着公义而不得不惩罚选民，但不会长久怀怒，</w:t>
      </w:r>
      <w:r>
        <w:rPr>
          <w:sz w:val="24"/>
        </w:rPr>
        <w:t xml:space="preserve"> </w:t>
      </w:r>
      <w:r>
        <w:rPr>
          <w:sz w:val="24"/>
        </w:rPr>
        <w:t>终究要向投靠的人施行拯救。</w:t>
      </w:r>
      <w:r>
        <w:rPr>
          <w:rFonts w:hint="eastAsia"/>
          <w:sz w:val="24"/>
        </w:rPr>
        <w:t>上帝</w:t>
      </w:r>
      <w:r>
        <w:rPr>
          <w:sz w:val="24"/>
        </w:rPr>
        <w:t>为了自己的名，仍旧要在地上完成的计划</w:t>
      </w:r>
      <w:r>
        <w:rPr>
          <w:rFonts w:hint="eastAsia"/>
          <w:sz w:val="24"/>
        </w:rPr>
        <w:t>，</w:t>
      </w:r>
      <w:r>
        <w:rPr>
          <w:sz w:val="24"/>
        </w:rPr>
        <w:t>建立</w:t>
      </w:r>
      <w:r>
        <w:rPr>
          <w:rFonts w:hint="eastAsia"/>
          <w:sz w:val="24"/>
        </w:rPr>
        <w:t>他</w:t>
      </w:r>
      <w:r>
        <w:rPr>
          <w:sz w:val="24"/>
        </w:rPr>
        <w:t>的</w:t>
      </w:r>
      <w:r>
        <w:rPr>
          <w:rFonts w:hint="eastAsia"/>
          <w:sz w:val="24"/>
        </w:rPr>
        <w:t>国度</w:t>
      </w:r>
      <w:r>
        <w:rPr>
          <w:sz w:val="24"/>
        </w:rPr>
        <w:t>，所以</w:t>
      </w:r>
      <w:r>
        <w:rPr>
          <w:rFonts w:hint="eastAsia"/>
          <w:sz w:val="24"/>
        </w:rPr>
        <w:t>属上帝</w:t>
      </w:r>
      <w:r>
        <w:rPr>
          <w:sz w:val="24"/>
        </w:rPr>
        <w:t>的人总不致绝望。</w:t>
      </w:r>
    </w:p>
    <w:p w:rsidR="00C52429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随着</w:t>
      </w:r>
      <w:r>
        <w:rPr>
          <w:sz w:val="24"/>
        </w:rPr>
        <w:t>先知及国度的振兴，常常同时也提到一位拯救者的出现，</w:t>
      </w:r>
      <w:r>
        <w:rPr>
          <w:sz w:val="24"/>
        </w:rPr>
        <w:t xml:space="preserve"> </w:t>
      </w:r>
      <w:r>
        <w:rPr>
          <w:sz w:val="24"/>
        </w:rPr>
        <w:t>是</w:t>
      </w:r>
      <w:r>
        <w:rPr>
          <w:rFonts w:hint="eastAsia"/>
          <w:sz w:val="24"/>
        </w:rPr>
        <w:t>上帝</w:t>
      </w:r>
      <w:r>
        <w:rPr>
          <w:sz w:val="24"/>
        </w:rPr>
        <w:t>所差来的，来要拯以色列人，甚至外邦人，要统治全地，</w:t>
      </w:r>
      <w:r>
        <w:rPr>
          <w:rFonts w:hint="eastAsia"/>
          <w:sz w:val="24"/>
        </w:rPr>
        <w:t>他</w:t>
      </w:r>
      <w:r>
        <w:rPr>
          <w:sz w:val="24"/>
        </w:rPr>
        <w:t>的宝座存到永远。这原是</w:t>
      </w:r>
      <w:r>
        <w:rPr>
          <w:rFonts w:hint="eastAsia"/>
          <w:sz w:val="24"/>
        </w:rPr>
        <w:t>上帝</w:t>
      </w:r>
      <w:r>
        <w:rPr>
          <w:sz w:val="24"/>
        </w:rPr>
        <w:t>对大卫的许（代上</w:t>
      </w:r>
      <w:r>
        <w:rPr>
          <w:sz w:val="24"/>
        </w:rPr>
        <w:t>17</w:t>
      </w:r>
      <w:r>
        <w:rPr>
          <w:sz w:val="24"/>
        </w:rPr>
        <w:t>：</w:t>
      </w:r>
      <w:r>
        <w:rPr>
          <w:sz w:val="24"/>
        </w:rPr>
        <w:t>11-12</w:t>
      </w:r>
      <w:r>
        <w:rPr>
          <w:sz w:val="24"/>
        </w:rPr>
        <w:t>），但经过了许多代，我们却看见大卫的</w:t>
      </w:r>
      <w:r>
        <w:rPr>
          <w:rFonts w:hint="eastAsia"/>
          <w:sz w:val="24"/>
        </w:rPr>
        <w:t>后裔</w:t>
      </w:r>
      <w:r>
        <w:rPr>
          <w:sz w:val="24"/>
        </w:rPr>
        <w:t>不配承受这应许（参考耶</w:t>
      </w:r>
      <w:r>
        <w:rPr>
          <w:sz w:val="24"/>
        </w:rPr>
        <w:t>22</w:t>
      </w:r>
      <w:r>
        <w:rPr>
          <w:sz w:val="24"/>
        </w:rPr>
        <w:t>：</w:t>
      </w:r>
      <w:r>
        <w:rPr>
          <w:sz w:val="24"/>
        </w:rPr>
        <w:t>30</w:t>
      </w:r>
      <w:r>
        <w:rPr>
          <w:sz w:val="24"/>
        </w:rPr>
        <w:t>），使</w:t>
      </w:r>
      <w:r>
        <w:rPr>
          <w:rFonts w:hint="eastAsia"/>
          <w:sz w:val="24"/>
        </w:rPr>
        <w:t>上帝</w:t>
      </w:r>
      <w:r>
        <w:rPr>
          <w:sz w:val="24"/>
        </w:rPr>
        <w:t>的应许似乎无法实现；信实的主至终还是成就了</w:t>
      </w:r>
      <w:r>
        <w:rPr>
          <w:rFonts w:hint="eastAsia"/>
          <w:sz w:val="24"/>
        </w:rPr>
        <w:t>上帝所</w:t>
      </w:r>
      <w:r>
        <w:rPr>
          <w:sz w:val="24"/>
        </w:rPr>
        <w:t>应许的话（耶</w:t>
      </w:r>
      <w:r>
        <w:rPr>
          <w:sz w:val="24"/>
        </w:rPr>
        <w:t>34</w:t>
      </w:r>
      <w:r>
        <w:rPr>
          <w:sz w:val="24"/>
        </w:rPr>
        <w:t>：</w:t>
      </w:r>
      <w:r>
        <w:rPr>
          <w:sz w:val="24"/>
        </w:rPr>
        <w:t>20-21</w:t>
      </w:r>
      <w:r>
        <w:rPr>
          <w:sz w:val="24"/>
        </w:rPr>
        <w:t>），差遣救主来到世上。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先知书一面</w:t>
      </w:r>
      <w:r>
        <w:rPr>
          <w:rFonts w:hint="eastAsia"/>
          <w:sz w:val="24"/>
        </w:rPr>
        <w:t>激励</w:t>
      </w:r>
      <w:r>
        <w:rPr>
          <w:sz w:val="24"/>
        </w:rPr>
        <w:t>选民等候</w:t>
      </w:r>
      <w:r>
        <w:rPr>
          <w:rFonts w:hint="eastAsia"/>
          <w:sz w:val="24"/>
        </w:rPr>
        <w:t>上帝</w:t>
      </w:r>
      <w:r>
        <w:rPr>
          <w:sz w:val="24"/>
        </w:rPr>
        <w:t>的救恩，一面也为</w:t>
      </w:r>
      <w:r>
        <w:rPr>
          <w:rFonts w:hint="eastAsia"/>
          <w:sz w:val="24"/>
        </w:rPr>
        <w:t>后来</w:t>
      </w:r>
      <w:r>
        <w:rPr>
          <w:sz w:val="24"/>
        </w:rPr>
        <w:t>临到的救恩作了好见证（路</w:t>
      </w:r>
      <w:r>
        <w:rPr>
          <w:sz w:val="24"/>
        </w:rPr>
        <w:t>24</w:t>
      </w:r>
      <w:r>
        <w:rPr>
          <w:sz w:val="24"/>
        </w:rPr>
        <w:t>：</w:t>
      </w:r>
      <w:r>
        <w:rPr>
          <w:sz w:val="24"/>
        </w:rPr>
        <w:t>27</w:t>
      </w:r>
      <w:r>
        <w:rPr>
          <w:sz w:val="24"/>
        </w:rPr>
        <w:t>）。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</w:p>
    <w:p w:rsidR="00DC5794" w:rsidRPr="00C52429" w:rsidRDefault="00C52429" w:rsidP="00DC5794">
      <w:pPr>
        <w:autoSpaceDE w:val="0"/>
        <w:autoSpaceDN w:val="0"/>
        <w:adjustRightInd w:val="0"/>
        <w:ind w:firstLine="561"/>
        <w:rPr>
          <w:b/>
          <w:sz w:val="32"/>
        </w:rPr>
      </w:pPr>
      <w:r w:rsidRPr="00C52429">
        <w:rPr>
          <w:rFonts w:hint="eastAsia"/>
          <w:b/>
          <w:sz w:val="32"/>
        </w:rPr>
        <w:t>六、</w:t>
      </w:r>
      <w:r w:rsidR="00DC5794" w:rsidRPr="00C52429">
        <w:rPr>
          <w:rFonts w:hint="eastAsia"/>
          <w:b/>
          <w:sz w:val="32"/>
        </w:rPr>
        <w:t>注意事项</w:t>
      </w:r>
      <w:r w:rsidR="00DC5794" w:rsidRPr="00C52429">
        <w:rPr>
          <w:b/>
          <w:sz w:val="32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注意历史背景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各卷的简介中都会提到有关的背景年代，最好</w:t>
      </w:r>
      <w:r w:rsidR="00C52429">
        <w:rPr>
          <w:sz w:val="24"/>
        </w:rPr>
        <w:t>能参考历史书中关於当时事件的记录，以便更深刻明白先知传话的原因、处境</w:t>
      </w:r>
      <w:r>
        <w:rPr>
          <w:sz w:val="24"/>
        </w:rPr>
        <w:t>以及适当的解释。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C52429">
        <w:rPr>
          <w:rFonts w:hint="eastAsia"/>
          <w:b/>
          <w:sz w:val="24"/>
        </w:rPr>
        <w:t>、</w:t>
      </w:r>
      <w:r>
        <w:rPr>
          <w:b/>
          <w:sz w:val="24"/>
        </w:rPr>
        <w:t>注意书中的段落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很多卷书都显然不是一口气写成的，</w:t>
      </w:r>
      <w:r>
        <w:rPr>
          <w:rFonts w:hint="eastAsia"/>
          <w:sz w:val="24"/>
        </w:rPr>
        <w:t>上帝</w:t>
      </w:r>
      <w:r>
        <w:rPr>
          <w:sz w:val="24"/>
        </w:rPr>
        <w:t>藉先知所传信息的内容，会随着时间环境的改变而有所不同，读者应该对这些时代背景有所掌握。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 xml:space="preserve"> 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注意文章的体裁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先知书中的散文只占了一小部份，大部份篇幅是诗歌，</w:t>
      </w:r>
      <w:r w:rsidRPr="00C52429">
        <w:rPr>
          <w:rFonts w:asciiTheme="minorEastAsia" w:hAnsiTheme="minorEastAsia" w:hint="eastAsia"/>
          <w:sz w:val="24"/>
        </w:rPr>
        <w:t>也</w:t>
      </w:r>
      <w:r w:rsidRPr="00C52429">
        <w:rPr>
          <w:rFonts w:asciiTheme="minorEastAsia" w:hAnsiTheme="minorEastAsia"/>
          <w:sz w:val="24"/>
        </w:rPr>
        <w:t>有</w:t>
      </w:r>
      <w:r w:rsidR="00C52429" w:rsidRPr="00C52429">
        <w:rPr>
          <w:rFonts w:asciiTheme="minorEastAsia" w:hAnsiTheme="minorEastAsia"/>
          <w:sz w:val="24"/>
        </w:rPr>
        <w:t>“</w:t>
      </w:r>
      <w:r w:rsidRPr="00C52429">
        <w:rPr>
          <w:rFonts w:asciiTheme="minorEastAsia" w:hAnsiTheme="minorEastAsia"/>
          <w:sz w:val="24"/>
        </w:rPr>
        <w:t>启示文学”。</w:t>
      </w:r>
      <w:r>
        <w:rPr>
          <w:sz w:val="24"/>
        </w:rPr>
        <w:t>散文部份多半是历史的记录，诗歌部份则是先知的责备与安慰。启示文学是先知在异象中所看见的奇特记载，它们各有特定的解释原则。对於散文，要找出其中可放诸四海的属灵原则；诗歌的解释可参阅《智慧书总论》；至於启示文学，在解释时要看重先知本人对所见事物（如兽、羊、树等）的感受，可能更早期经卷中对这些事的评论能成为很好的线索。</w:t>
      </w:r>
    </w:p>
    <w:p w:rsidR="00DC5794" w:rsidRDefault="00DC5794" w:rsidP="00DC5794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 xml:space="preserve"> </w:t>
      </w:r>
    </w:p>
    <w:p w:rsidR="00DC5794" w:rsidRDefault="00DC5794" w:rsidP="00DC5794">
      <w:pPr>
        <w:ind w:firstLine="599"/>
        <w:rPr>
          <w:b/>
          <w:sz w:val="24"/>
        </w:rPr>
      </w:pP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注意预言的应验方式</w:t>
      </w:r>
    </w:p>
    <w:p w:rsidR="00DC5794" w:rsidRDefault="00DC5794" w:rsidP="00DC5794">
      <w:pPr>
        <w:ind w:firstLine="599"/>
        <w:rPr>
          <w:sz w:val="24"/>
        </w:rPr>
      </w:pPr>
      <w:r>
        <w:rPr>
          <w:sz w:val="24"/>
        </w:rPr>
        <w:t>先知书的中心信息不是在预告未来，而是</w:t>
      </w:r>
      <w:r>
        <w:rPr>
          <w:rFonts w:hint="eastAsia"/>
          <w:sz w:val="24"/>
        </w:rPr>
        <w:t>在于</w:t>
      </w:r>
      <w:r>
        <w:rPr>
          <w:sz w:val="24"/>
        </w:rPr>
        <w:t>宣告百姓</w:t>
      </w:r>
      <w:r>
        <w:rPr>
          <w:rFonts w:hint="eastAsia"/>
          <w:sz w:val="24"/>
        </w:rPr>
        <w:t>目前</w:t>
      </w:r>
      <w:r>
        <w:rPr>
          <w:sz w:val="24"/>
        </w:rPr>
        <w:t>的处境，</w:t>
      </w:r>
      <w:r>
        <w:rPr>
          <w:rFonts w:hint="eastAsia"/>
          <w:sz w:val="24"/>
        </w:rPr>
        <w:t>呼吁他们</w:t>
      </w:r>
      <w:r>
        <w:rPr>
          <w:sz w:val="24"/>
        </w:rPr>
        <w:t>回转归向</w:t>
      </w:r>
      <w:r>
        <w:rPr>
          <w:rFonts w:hint="eastAsia"/>
          <w:sz w:val="24"/>
        </w:rPr>
        <w:t>上帝</w:t>
      </w:r>
      <w:r>
        <w:rPr>
          <w:sz w:val="24"/>
        </w:rPr>
        <w:t>。但书中也有未来性的预言，大抵上，新约有时便会直接引用旧约；未引用的，在不违背上下文与圣经一贯真理的情况下也可以解释。</w:t>
      </w:r>
    </w:p>
    <w:p w:rsidR="00DC5794" w:rsidRDefault="00DC5794" w:rsidP="00DC5794">
      <w:pPr>
        <w:ind w:firstLine="599"/>
        <w:rPr>
          <w:sz w:val="24"/>
        </w:rPr>
      </w:pPr>
    </w:p>
    <w:p w:rsidR="00DC5794" w:rsidRPr="00A12DDA" w:rsidRDefault="00DC5794" w:rsidP="00DC5794">
      <w:pPr>
        <w:ind w:firstLine="599"/>
        <w:rPr>
          <w:b/>
          <w:sz w:val="32"/>
        </w:rPr>
      </w:pPr>
      <w:r>
        <w:rPr>
          <w:rFonts w:hint="eastAsia"/>
          <w:b/>
          <w:sz w:val="32"/>
        </w:rPr>
        <w:t>七、</w:t>
      </w:r>
      <w:r w:rsidRPr="00A12DDA">
        <w:rPr>
          <w:rFonts w:hint="eastAsia"/>
          <w:b/>
          <w:sz w:val="32"/>
        </w:rPr>
        <w:t>重要教训</w:t>
      </w:r>
    </w:p>
    <w:p w:rsidR="00DC5794" w:rsidRDefault="00DC5794" w:rsidP="00DC5794">
      <w:pPr>
        <w:ind w:firstLine="599"/>
        <w:rPr>
          <w:sz w:val="24"/>
        </w:rPr>
      </w:pPr>
      <w:r>
        <w:rPr>
          <w:rFonts w:hint="eastAsia"/>
          <w:sz w:val="24"/>
        </w:rPr>
        <w:t>1</w:t>
      </w:r>
      <w:r w:rsidR="00C52429">
        <w:rPr>
          <w:rFonts w:hint="eastAsia"/>
          <w:sz w:val="24"/>
        </w:rPr>
        <w:t>、</w:t>
      </w:r>
      <w:r>
        <w:rPr>
          <w:rFonts w:hint="eastAsia"/>
          <w:sz w:val="24"/>
        </w:rPr>
        <w:t>先知书以圣约式诉讼为特色。</w:t>
      </w:r>
    </w:p>
    <w:p w:rsidR="00DC5794" w:rsidRDefault="00DC5794" w:rsidP="00DC5794">
      <w:pPr>
        <w:ind w:firstLine="599"/>
        <w:rPr>
          <w:sz w:val="24"/>
        </w:rPr>
      </w:pPr>
      <w:r>
        <w:rPr>
          <w:rFonts w:hint="eastAsia"/>
          <w:sz w:val="24"/>
        </w:rPr>
        <w:t>2</w:t>
      </w:r>
      <w:r w:rsidR="00C52429">
        <w:rPr>
          <w:rFonts w:hint="eastAsia"/>
          <w:sz w:val="24"/>
        </w:rPr>
        <w:t>、</w:t>
      </w:r>
      <w:r>
        <w:rPr>
          <w:rFonts w:hint="eastAsia"/>
          <w:sz w:val="24"/>
        </w:rPr>
        <w:t>先知的信息“三有”：你们有祸了，是因为有罪，但仍然有盼望。</w:t>
      </w:r>
    </w:p>
    <w:p w:rsidR="00DC5794" w:rsidRDefault="00DC5794" w:rsidP="00DC5794">
      <w:pPr>
        <w:ind w:firstLine="599"/>
        <w:rPr>
          <w:sz w:val="24"/>
        </w:rPr>
      </w:pPr>
      <w:r>
        <w:rPr>
          <w:rFonts w:hint="eastAsia"/>
          <w:sz w:val="24"/>
        </w:rPr>
        <w:t>3</w:t>
      </w:r>
      <w:r w:rsidR="00C52429">
        <w:rPr>
          <w:rFonts w:hint="eastAsia"/>
          <w:sz w:val="24"/>
        </w:rPr>
        <w:t>、</w:t>
      </w:r>
      <w:r>
        <w:rPr>
          <w:rFonts w:hint="eastAsia"/>
          <w:sz w:val="24"/>
        </w:rPr>
        <w:t>圣经预言关键不是对历史事件的预测，乃是以呼吁人悔改为核心。</w:t>
      </w:r>
    </w:p>
    <w:p w:rsidR="00DC5794" w:rsidRDefault="00DC5794" w:rsidP="00DC5794">
      <w:pPr>
        <w:ind w:firstLine="599"/>
        <w:rPr>
          <w:sz w:val="24"/>
        </w:rPr>
      </w:pPr>
      <w:r>
        <w:rPr>
          <w:rFonts w:hint="eastAsia"/>
          <w:sz w:val="24"/>
        </w:rPr>
        <w:t>4</w:t>
      </w:r>
      <w:r w:rsidR="00C52429">
        <w:rPr>
          <w:rFonts w:hint="eastAsia"/>
          <w:sz w:val="24"/>
        </w:rPr>
        <w:t>、不可过多查考预言，应更多</w:t>
      </w:r>
      <w:r>
        <w:rPr>
          <w:rFonts w:hint="eastAsia"/>
          <w:sz w:val="24"/>
        </w:rPr>
        <w:t>默想上帝的律法，遵行上帝显明的旨意。</w:t>
      </w:r>
    </w:p>
    <w:p w:rsidR="00DC5794" w:rsidRDefault="00DC5794" w:rsidP="00DC5794">
      <w:pPr>
        <w:ind w:firstLine="599"/>
        <w:rPr>
          <w:sz w:val="24"/>
        </w:rPr>
      </w:pPr>
      <w:r>
        <w:rPr>
          <w:rFonts w:hint="eastAsia"/>
          <w:sz w:val="24"/>
        </w:rPr>
        <w:t>5</w:t>
      </w:r>
      <w:r w:rsidR="00C52429">
        <w:rPr>
          <w:rFonts w:hint="eastAsia"/>
          <w:sz w:val="24"/>
        </w:rPr>
        <w:t>、解释预言，</w:t>
      </w:r>
      <w:r>
        <w:rPr>
          <w:rFonts w:hint="eastAsia"/>
          <w:sz w:val="24"/>
        </w:rPr>
        <w:t>须以上帝的律法为标准，以上帝所启示的圣约为</w:t>
      </w:r>
      <w:r>
        <w:rPr>
          <w:sz w:val="24"/>
        </w:rPr>
        <w:t>基本</w:t>
      </w:r>
      <w:r>
        <w:rPr>
          <w:rFonts w:hint="eastAsia"/>
          <w:sz w:val="24"/>
        </w:rPr>
        <w:t>架构。</w:t>
      </w:r>
    </w:p>
    <w:p w:rsidR="00DC5794" w:rsidRDefault="00DC5794" w:rsidP="00DC5794">
      <w:pPr>
        <w:ind w:firstLine="360"/>
        <w:rPr>
          <w:sz w:val="18"/>
        </w:rPr>
      </w:pPr>
    </w:p>
    <w:p w:rsidR="005E6437" w:rsidRPr="00CD444A" w:rsidRDefault="005E6437" w:rsidP="005E6437">
      <w:pPr>
        <w:rPr>
          <w:b/>
          <w:sz w:val="28"/>
        </w:rPr>
      </w:pPr>
      <w:r w:rsidRPr="00CD444A">
        <w:rPr>
          <w:b/>
          <w:sz w:val="28"/>
        </w:rPr>
        <w:lastRenderedPageBreak/>
        <w:t>《</w:t>
      </w:r>
      <w:r w:rsidRPr="00CD444A">
        <w:rPr>
          <w:rFonts w:hint="eastAsia"/>
          <w:b/>
          <w:sz w:val="28"/>
        </w:rPr>
        <w:t>以赛亚书》</w:t>
      </w:r>
      <w:r w:rsidRPr="00CD444A">
        <w:rPr>
          <w:rFonts w:hint="eastAsia"/>
          <w:b/>
          <w:sz w:val="28"/>
        </w:rPr>
        <w:t>1</w:t>
      </w:r>
      <w:r w:rsidRPr="00CD444A">
        <w:rPr>
          <w:rFonts w:hint="eastAsia"/>
          <w:b/>
          <w:sz w:val="28"/>
        </w:rPr>
        <w:t>章</w:t>
      </w:r>
      <w:r w:rsidRPr="00CD444A">
        <w:rPr>
          <w:rFonts w:hint="eastAsia"/>
          <w:b/>
          <w:sz w:val="28"/>
        </w:rPr>
        <w:t>1-10</w:t>
      </w:r>
      <w:r w:rsidRPr="00CD444A">
        <w:rPr>
          <w:rFonts w:hint="eastAsia"/>
          <w:b/>
          <w:sz w:val="28"/>
        </w:rPr>
        <w:t>节</w:t>
      </w:r>
    </w:p>
    <w:p w:rsid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4A4C4C"/>
          <w:kern w:val="0"/>
          <w:sz w:val="13"/>
          <w:szCs w:val="24"/>
        </w:rPr>
        <w:t>2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天哪，要听！地</w:t>
      </w:r>
      <w:r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啊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，侧耳而听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！因为耶和华说：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我养育儿女，将他们养大，他们竟悖逆我。</w:t>
      </w:r>
    </w:p>
    <w:p w:rsid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3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牛认识主人，驴认识主人的槽。以色列却不认识，我的民却不留意。</w:t>
      </w:r>
    </w:p>
    <w:p w:rsid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4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嗐，犯罪的国民，担着罪孽的百姓，行恶的种类，败坏的儿女。他们离弃耶和华，藐视以色列的圣者，与他生疏，往后退步。</w:t>
      </w:r>
    </w:p>
    <w:p w:rsid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5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你们为什么屡次悖逆，还要受责打吗？你们已经满头疼痛，全心发昏。</w:t>
      </w:r>
    </w:p>
    <w:p w:rsid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6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从脚掌到头顶，没有一处完全的。尽是伤口、青肿与新打的伤痕，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都没有收口，没有缠裹，也没有用膏滋润。</w:t>
      </w:r>
    </w:p>
    <w:p w:rsid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7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你们的地土已经荒凉。你们的城邑被火焚毁。你们的田地，在你们眼前为外邦人所侵吞，既被外邦人倾覆，就成为荒凉。</w:t>
      </w:r>
    </w:p>
    <w:p w:rsid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8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仅存锡安城，好像葡萄园的草棚，瓜田的茅屋，被围困的城邑。</w:t>
      </w:r>
    </w:p>
    <w:p w:rsidR="005E6437" w:rsidRPr="005E6437" w:rsidRDefault="005E6437" w:rsidP="005E6437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9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若不是万军之耶和华给我们稍留余种，我们早已像所多玛，蛾摩拉的样子了。</w:t>
      </w:r>
      <w:r w:rsidRPr="005E6437">
        <w:rPr>
          <w:rFonts w:ascii="Tahoma" w:eastAsia="宋体" w:hAnsi="Tahoma" w:cs="Tahoma"/>
          <w:color w:val="333333"/>
          <w:kern w:val="0"/>
          <w:sz w:val="15"/>
          <w:szCs w:val="15"/>
        </w:rPr>
        <w:t>10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你们这所多玛的官长</w:t>
      </w:r>
      <w:r w:rsidR="00CD444A"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啊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，要听耶和华的话。你们这蛾摩拉的百姓</w:t>
      </w:r>
      <w:r w:rsidR="00CD444A"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啊</w:t>
      </w:r>
      <w:r w:rsidR="00CD444A">
        <w:rPr>
          <w:rFonts w:ascii="Tahoma" w:eastAsia="宋体" w:hAnsi="Tahoma" w:cs="Tahoma"/>
          <w:color w:val="4A4C4C"/>
          <w:kern w:val="0"/>
          <w:sz w:val="24"/>
          <w:szCs w:val="24"/>
        </w:rPr>
        <w:t>，要侧耳听我们</w:t>
      </w:r>
      <w:r w:rsidR="00CD444A"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上帝</w:t>
      </w:r>
      <w:r w:rsidRPr="005E6437">
        <w:rPr>
          <w:rFonts w:ascii="Tahoma" w:eastAsia="宋体" w:hAnsi="Tahoma" w:cs="Tahoma"/>
          <w:color w:val="4A4C4C"/>
          <w:kern w:val="0"/>
          <w:sz w:val="24"/>
          <w:szCs w:val="24"/>
        </w:rPr>
        <w:t>的训诲。</w:t>
      </w:r>
    </w:p>
    <w:p w:rsidR="005E6437" w:rsidRPr="00CD444A" w:rsidRDefault="005E6437"/>
    <w:p w:rsidR="00CD444A" w:rsidRPr="00CD444A" w:rsidRDefault="00CD444A" w:rsidP="00CD444A">
      <w:pPr>
        <w:rPr>
          <w:b/>
          <w:sz w:val="28"/>
        </w:rPr>
      </w:pPr>
      <w:r w:rsidRPr="00CD444A">
        <w:rPr>
          <w:b/>
          <w:sz w:val="28"/>
        </w:rPr>
        <w:t>《</w:t>
      </w:r>
      <w:r w:rsidRPr="00CD444A">
        <w:rPr>
          <w:rFonts w:hint="eastAsia"/>
          <w:b/>
          <w:sz w:val="28"/>
        </w:rPr>
        <w:t>以西结书》</w:t>
      </w:r>
      <w:r w:rsidRPr="00CD444A">
        <w:rPr>
          <w:rFonts w:hint="eastAsia"/>
          <w:b/>
          <w:sz w:val="28"/>
        </w:rPr>
        <w:t>3</w:t>
      </w:r>
      <w:r w:rsidRPr="00CD444A">
        <w:rPr>
          <w:rFonts w:hint="eastAsia"/>
          <w:b/>
          <w:sz w:val="28"/>
        </w:rPr>
        <w:t>章</w:t>
      </w:r>
      <w:r w:rsidRPr="00CD444A">
        <w:rPr>
          <w:rFonts w:hint="eastAsia"/>
          <w:b/>
          <w:sz w:val="28"/>
        </w:rPr>
        <w:t>16-21</w:t>
      </w:r>
      <w:r w:rsidRPr="00CD444A">
        <w:rPr>
          <w:rFonts w:hint="eastAsia"/>
          <w:b/>
          <w:sz w:val="28"/>
        </w:rPr>
        <w:t>节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16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过了七日，耶和华的话临到我说，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17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人子阿，我立你作以色列家守望的人，所以你要听我口中的话，替我警戒他们。</w:t>
      </w: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18</w:t>
      </w:r>
      <w:r w:rsidRPr="00CD444A">
        <w:rPr>
          <w:rFonts w:ascii="Tahoma" w:eastAsia="宋体" w:hAnsi="Tahoma" w:cs="Tahoma"/>
          <w:color w:val="404242"/>
          <w:kern w:val="0"/>
          <w:sz w:val="24"/>
          <w:szCs w:val="24"/>
        </w:rPr>
        <w:t>我何时指着恶人说，他必要死。你若不警戒他，也不劝戒他，使他离开恶行，拯救他的性命，这恶人必死在罪孽之中。我却要向你讨他丧命的罪（原文作血）。</w:t>
      </w: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19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倘若你警戒恶人，他仍不转离罪恶，也不离开恶行，他必死在罪孽之中，你却救自己脱离了罪。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20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再者，义人何时离义而犯罪，我将绊脚石放在他面前，他就必死。因你没有警戒他，他必死在罪中，他素来所行的义不被记念。我却要向你讨他丧命的罪（原文作血）。</w:t>
      </w:r>
    </w:p>
    <w:p w:rsidR="00CD444A" w:rsidRP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21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倘若你警戒义人，使他不犯罪，他就不犯罪。他因受警戒就必存活，你也救自己脱离了罪。</w:t>
      </w:r>
    </w:p>
    <w:p w:rsidR="00CD444A" w:rsidRPr="00CD444A" w:rsidRDefault="005E6437" w:rsidP="00CD444A">
      <w:pPr>
        <w:rPr>
          <w:b/>
          <w:sz w:val="28"/>
        </w:rPr>
      </w:pPr>
      <w:r w:rsidRPr="00CD444A">
        <w:rPr>
          <w:rFonts w:hint="eastAsia"/>
          <w:b/>
          <w:sz w:val="28"/>
        </w:rPr>
        <w:t>《但以理书》</w:t>
      </w:r>
      <w:r w:rsidR="00CD444A" w:rsidRPr="00CD444A">
        <w:rPr>
          <w:rFonts w:hint="eastAsia"/>
          <w:b/>
          <w:sz w:val="28"/>
        </w:rPr>
        <w:t>9</w:t>
      </w:r>
      <w:r w:rsidR="00CD444A" w:rsidRPr="00CD444A">
        <w:rPr>
          <w:rFonts w:hint="eastAsia"/>
          <w:b/>
          <w:sz w:val="28"/>
        </w:rPr>
        <w:t>章</w:t>
      </w:r>
      <w:r w:rsidR="00CD444A" w:rsidRPr="00CD444A">
        <w:rPr>
          <w:rFonts w:hint="eastAsia"/>
          <w:b/>
          <w:sz w:val="28"/>
        </w:rPr>
        <w:t>4-13</w:t>
      </w:r>
      <w:r w:rsidR="00CD444A" w:rsidRPr="00CD444A">
        <w:rPr>
          <w:rFonts w:hint="eastAsia"/>
          <w:b/>
          <w:sz w:val="28"/>
        </w:rPr>
        <w:t>节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4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我向耶和华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我的神祈祷，认罪，说：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主</w:t>
      </w:r>
      <w:r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啊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，大而可畏的</w:t>
      </w:r>
      <w:r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上帝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，向爱主、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守主诫命的人守约施慈爱。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5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我们犯罪作孽，行恶叛逆，偏离你的诫命典章，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6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没有听从你仆人众先知奉你名向我们君王、首领、列祖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和国中一切百姓所说的话。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7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主</w:t>
      </w:r>
      <w:r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啊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，你是公义的，我们是脸上蒙羞的。因我们犹大人和耶路撒冷的居民，并以色列众人，或在近处，或在远处，被你赶到各国的人，都得罪了你，正如今日一样。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8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主</w:t>
      </w:r>
      <w:r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啊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，我们和我们的君王、首领、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列祖因得罪了你，就都脸上蒙羞。</w:t>
      </w:r>
    </w:p>
    <w:p w:rsidR="00CD444A" w:rsidRDefault="00CD444A" w:rsidP="00CD444A">
      <w:pPr>
        <w:rPr>
          <w:rFonts w:ascii="Tahoma" w:eastAsia="宋体" w:hAnsi="Tahoma" w:cs="Tahoma"/>
          <w:color w:val="4A4C4C"/>
          <w:kern w:val="0"/>
          <w:sz w:val="24"/>
          <w:szCs w:val="24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9</w:t>
      </w:r>
      <w:r>
        <w:rPr>
          <w:rFonts w:ascii="Tahoma" w:eastAsia="宋体" w:hAnsi="Tahoma" w:cs="Tahoma"/>
          <w:color w:val="4A4C4C"/>
          <w:kern w:val="0"/>
          <w:sz w:val="24"/>
          <w:szCs w:val="24"/>
        </w:rPr>
        <w:t>主我们的</w:t>
      </w:r>
      <w:r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上帝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是怜悯饶恕人的，我们却违背了他，</w:t>
      </w:r>
    </w:p>
    <w:p w:rsidR="00CD444A" w:rsidRPr="00CD444A" w:rsidRDefault="00CD444A">
      <w:pPr>
        <w:rPr>
          <w:rFonts w:hint="eastAsia"/>
          <w:sz w:val="28"/>
        </w:rPr>
      </w:pPr>
      <w:r w:rsidRPr="00CD444A">
        <w:rPr>
          <w:rFonts w:ascii="Tahoma" w:eastAsia="宋体" w:hAnsi="Tahoma" w:cs="Tahoma"/>
          <w:color w:val="333333"/>
          <w:kern w:val="0"/>
          <w:sz w:val="15"/>
          <w:szCs w:val="15"/>
        </w:rPr>
        <w:t>10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也没有听从耶和华我们</w:t>
      </w:r>
      <w:r>
        <w:rPr>
          <w:rFonts w:ascii="Tahoma" w:eastAsia="宋体" w:hAnsi="Tahoma" w:cs="Tahoma" w:hint="eastAsia"/>
          <w:color w:val="4A4C4C"/>
          <w:kern w:val="0"/>
          <w:sz w:val="24"/>
          <w:szCs w:val="24"/>
        </w:rPr>
        <w:t>上帝</w:t>
      </w:r>
      <w:r w:rsidRPr="00CD444A">
        <w:rPr>
          <w:rFonts w:ascii="Tahoma" w:eastAsia="宋体" w:hAnsi="Tahoma" w:cs="Tahoma"/>
          <w:color w:val="4A4C4C"/>
          <w:kern w:val="0"/>
          <w:sz w:val="24"/>
          <w:szCs w:val="24"/>
        </w:rPr>
        <w:t>的话，没有遵行他借仆人众先知向我们所陈明的律法。</w:t>
      </w:r>
      <w:bookmarkStart w:id="0" w:name="_GoBack"/>
      <w:bookmarkEnd w:id="0"/>
    </w:p>
    <w:sectPr w:rsidR="00CD444A" w:rsidRPr="00CD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16" w:rsidRDefault="00053816" w:rsidP="00DC5794">
      <w:r>
        <w:separator/>
      </w:r>
    </w:p>
  </w:endnote>
  <w:endnote w:type="continuationSeparator" w:id="0">
    <w:p w:rsidR="00053816" w:rsidRDefault="00053816" w:rsidP="00DC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16" w:rsidRDefault="00053816" w:rsidP="00DC5794">
      <w:r>
        <w:separator/>
      </w:r>
    </w:p>
  </w:footnote>
  <w:footnote w:type="continuationSeparator" w:id="0">
    <w:p w:rsidR="00053816" w:rsidRDefault="00053816" w:rsidP="00DC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F26"/>
    <w:multiLevelType w:val="hybridMultilevel"/>
    <w:tmpl w:val="04A455B2"/>
    <w:lvl w:ilvl="0" w:tplc="FFFFFFFF">
      <w:start w:val="1"/>
      <w:numFmt w:val="decimal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>
      <w:start w:val="1"/>
      <w:numFmt w:val="japaneseCounting"/>
      <w:lvlText w:val="第%2章"/>
      <w:lvlJc w:val="left"/>
      <w:pPr>
        <w:tabs>
          <w:tab w:val="num" w:pos="1875"/>
        </w:tabs>
        <w:ind w:left="1875" w:hanging="114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5297A6F"/>
    <w:multiLevelType w:val="multilevel"/>
    <w:tmpl w:val="E6BA2D70"/>
    <w:lvl w:ilvl="0">
      <w:start w:val="1"/>
      <w:numFmt w:val="japaneseCounting"/>
      <w:lvlText w:val="第%1章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BF1AE3"/>
    <w:multiLevelType w:val="multilevel"/>
    <w:tmpl w:val="458EC276"/>
    <w:lvl w:ilvl="0">
      <w:start w:val="1"/>
      <w:numFmt w:val="japaneseCounting"/>
      <w:lvlText w:val="第%1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japaneseCounting"/>
      <w:lvlText w:val="第%3章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>
      <w:start w:val="1"/>
      <w:numFmt w:val="japaneseCounting"/>
      <w:lvlText w:val="%4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6E58FF"/>
    <w:multiLevelType w:val="hybridMultilevel"/>
    <w:tmpl w:val="7A126E2A"/>
    <w:lvl w:ilvl="0" w:tplc="FFFFFFFF">
      <w:start w:val="1"/>
      <w:numFmt w:val="decimal"/>
      <w:lvlText w:val="%1．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24CD7EB9"/>
    <w:multiLevelType w:val="hybridMultilevel"/>
    <w:tmpl w:val="DB665996"/>
    <w:lvl w:ilvl="0" w:tplc="FFFFFFFF">
      <w:start w:val="1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8614DA"/>
    <w:multiLevelType w:val="hybridMultilevel"/>
    <w:tmpl w:val="2E168C18"/>
    <w:lvl w:ilvl="0" w:tplc="FFFFFFFF">
      <w:start w:val="1"/>
      <w:numFmt w:val="japaneseCounting"/>
      <w:lvlText w:val="第%1章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1" w:tplc="FFFFFFFF">
      <w:start w:val="1"/>
      <w:numFmt w:val="japaneseCounting"/>
      <w:lvlText w:val="%2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>
      <w:start w:val="1"/>
      <w:numFmt w:val="decimal"/>
      <w:lvlText w:val="%3．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0BF3207"/>
    <w:multiLevelType w:val="singleLevel"/>
    <w:tmpl w:val="06C894FE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165"/>
      </w:pPr>
      <w:rPr>
        <w:rFonts w:hint="default"/>
      </w:rPr>
    </w:lvl>
  </w:abstractNum>
  <w:abstractNum w:abstractNumId="7" w15:restartNumberingAfterBreak="0">
    <w:nsid w:val="45B91123"/>
    <w:multiLevelType w:val="hybridMultilevel"/>
    <w:tmpl w:val="856272E0"/>
    <w:lvl w:ilvl="0" w:tplc="FFFFFFFF">
      <w:start w:val="1"/>
      <w:numFmt w:val="decimal"/>
      <w:lvlText w:val="%1．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46D22F5A"/>
    <w:multiLevelType w:val="hybridMultilevel"/>
    <w:tmpl w:val="551681C4"/>
    <w:lvl w:ilvl="0" w:tplc="FFFFFFFF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21D6B50"/>
    <w:multiLevelType w:val="multilevel"/>
    <w:tmpl w:val="C76858BE"/>
    <w:lvl w:ilvl="0">
      <w:start w:val="1"/>
      <w:numFmt w:val="japaneseCounting"/>
      <w:lvlText w:val="第%1章"/>
      <w:lvlJc w:val="left"/>
      <w:pPr>
        <w:tabs>
          <w:tab w:val="num" w:pos="1800"/>
        </w:tabs>
        <w:ind w:left="1800" w:hanging="94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2E6C78"/>
    <w:multiLevelType w:val="hybridMultilevel"/>
    <w:tmpl w:val="02245E94"/>
    <w:lvl w:ilvl="0" w:tplc="FFFFFFFF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FFFFFF">
      <w:start w:val="1"/>
      <w:numFmt w:val="upperLetter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A236FC"/>
    <w:multiLevelType w:val="singleLevel"/>
    <w:tmpl w:val="0E96E6D6"/>
    <w:lvl w:ilvl="0">
      <w:start w:val="1"/>
      <w:numFmt w:val="none"/>
      <w:lvlText w:val="一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12" w15:restartNumberingAfterBreak="0">
    <w:nsid w:val="58E10825"/>
    <w:multiLevelType w:val="hybridMultilevel"/>
    <w:tmpl w:val="E76E1142"/>
    <w:lvl w:ilvl="0" w:tplc="FFFFFFFF">
      <w:start w:val="1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A65C4C"/>
    <w:multiLevelType w:val="hybridMultilevel"/>
    <w:tmpl w:val="03BE0176"/>
    <w:lvl w:ilvl="0" w:tplc="54943F20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C763DE8"/>
    <w:multiLevelType w:val="hybridMultilevel"/>
    <w:tmpl w:val="7996FD4C"/>
    <w:lvl w:ilvl="0" w:tplc="FFFFFFFF">
      <w:start w:val="1"/>
      <w:numFmt w:val="japaneseCounting"/>
      <w:lvlText w:val="第%1章"/>
      <w:lvlJc w:val="left"/>
      <w:pPr>
        <w:tabs>
          <w:tab w:val="num" w:pos="1455"/>
        </w:tabs>
        <w:ind w:left="1455" w:hanging="1455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94"/>
    <w:rsid w:val="00053816"/>
    <w:rsid w:val="003867C9"/>
    <w:rsid w:val="00473F56"/>
    <w:rsid w:val="005E6437"/>
    <w:rsid w:val="007A3820"/>
    <w:rsid w:val="008634E5"/>
    <w:rsid w:val="008A7907"/>
    <w:rsid w:val="00C52429"/>
    <w:rsid w:val="00CD444A"/>
    <w:rsid w:val="00D11461"/>
    <w:rsid w:val="00D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24AFE-5ED3-4B42-B454-C86BAB87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DC5794"/>
    <w:pPr>
      <w:keepNext/>
      <w:outlineLvl w:val="0"/>
    </w:pPr>
    <w:rPr>
      <w:rFonts w:ascii="Times New Roman" w:eastAsia="宋体" w:hAnsi="Times New Roman" w:cs="Times New Roman"/>
      <w:b/>
      <w:sz w:val="84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DC5794"/>
    <w:pPr>
      <w:keepNext/>
      <w:keepLines/>
      <w:adjustRightInd w:val="0"/>
      <w:spacing w:before="260" w:after="260" w:line="416" w:lineRule="atLeast"/>
      <w:jc w:val="center"/>
      <w:textAlignment w:val="baseline"/>
      <w:outlineLvl w:val="1"/>
    </w:pPr>
    <w:rPr>
      <w:rFonts w:ascii="宋体" w:eastAsia="宋体" w:hAnsi="Arial" w:cs="Times New Roman"/>
      <w:b/>
      <w:kern w:val="0"/>
      <w:sz w:val="36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DC5794"/>
    <w:pPr>
      <w:keepNext/>
      <w:keepLines/>
      <w:adjustRightInd w:val="0"/>
      <w:spacing w:line="416" w:lineRule="atLeast"/>
      <w:textAlignment w:val="baseline"/>
      <w:outlineLvl w:val="2"/>
    </w:pPr>
    <w:rPr>
      <w:rFonts w:ascii="Times New Roman" w:eastAsia="黑体" w:hAnsi="Times New Roman" w:cs="Times New Roman"/>
      <w:b/>
      <w:kern w:val="0"/>
      <w:sz w:val="30"/>
      <w:szCs w:val="20"/>
    </w:rPr>
  </w:style>
  <w:style w:type="paragraph" w:styleId="Heading4">
    <w:name w:val="heading 4"/>
    <w:basedOn w:val="Normal"/>
    <w:next w:val="NormalIndent"/>
    <w:link w:val="Heading4Char"/>
    <w:qFormat/>
    <w:rsid w:val="00DC5794"/>
    <w:pPr>
      <w:keepNext/>
      <w:keepLines/>
      <w:adjustRightInd w:val="0"/>
      <w:textAlignment w:val="baseline"/>
      <w:outlineLvl w:val="3"/>
    </w:pPr>
    <w:rPr>
      <w:rFonts w:ascii="楷体_GB2312" w:eastAsia="楷体_GB2312" w:hAnsi="Arial" w:cs="Times New Roman"/>
      <w:b/>
      <w:kern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5794"/>
    <w:rPr>
      <w:rFonts w:ascii="Times New Roman" w:eastAsia="宋体" w:hAnsi="Times New Roman" w:cs="Times New Roman"/>
      <w:b/>
      <w:sz w:val="84"/>
      <w:szCs w:val="20"/>
    </w:rPr>
  </w:style>
  <w:style w:type="character" w:customStyle="1" w:styleId="Heading2Char">
    <w:name w:val="Heading 2 Char"/>
    <w:basedOn w:val="DefaultParagraphFont"/>
    <w:link w:val="Heading2"/>
    <w:rsid w:val="00DC5794"/>
    <w:rPr>
      <w:rFonts w:ascii="宋体" w:eastAsia="宋体" w:hAnsi="Arial" w:cs="Times New Roman"/>
      <w:b/>
      <w:kern w:val="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DC5794"/>
    <w:rPr>
      <w:rFonts w:ascii="Times New Roman" w:eastAsia="黑体" w:hAnsi="Times New Roman" w:cs="Times New Roman"/>
      <w:b/>
      <w:kern w:val="0"/>
      <w:sz w:val="30"/>
      <w:szCs w:val="20"/>
    </w:rPr>
  </w:style>
  <w:style w:type="character" w:customStyle="1" w:styleId="Heading4Char">
    <w:name w:val="Heading 4 Char"/>
    <w:basedOn w:val="DefaultParagraphFont"/>
    <w:link w:val="Heading4"/>
    <w:rsid w:val="00DC5794"/>
    <w:rPr>
      <w:rFonts w:ascii="楷体_GB2312" w:eastAsia="楷体_GB2312" w:hAnsi="Arial" w:cs="Times New Roman"/>
      <w:b/>
      <w:kern w:val="0"/>
      <w:sz w:val="28"/>
      <w:szCs w:val="20"/>
    </w:rPr>
  </w:style>
  <w:style w:type="paragraph" w:styleId="NormalIndent">
    <w:name w:val="Normal Indent"/>
    <w:basedOn w:val="Normal"/>
    <w:rsid w:val="00DC579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TOC1">
    <w:name w:val="toc 1"/>
    <w:basedOn w:val="Normal"/>
    <w:next w:val="Normal"/>
    <w:autoRedefine/>
    <w:semiHidden/>
    <w:rsid w:val="00DC5794"/>
    <w:pPr>
      <w:tabs>
        <w:tab w:val="right" w:leader="dot" w:pos="5943"/>
      </w:tabs>
    </w:pPr>
    <w:rPr>
      <w:rFonts w:ascii="宋体" w:eastAsia="宋体" w:hAnsi="Times New Roman" w:cs="Times New Roman"/>
      <w:b/>
      <w:bCs/>
      <w:sz w:val="24"/>
      <w:szCs w:val="24"/>
    </w:rPr>
  </w:style>
  <w:style w:type="character" w:styleId="FootnoteReference">
    <w:name w:val="footnote reference"/>
    <w:semiHidden/>
    <w:rsid w:val="00DC5794"/>
    <w:rPr>
      <w:vertAlign w:val="superscript"/>
    </w:rPr>
  </w:style>
  <w:style w:type="paragraph" w:styleId="BodyTextIndent2">
    <w:name w:val="Body Text Indent 2"/>
    <w:basedOn w:val="Normal"/>
    <w:link w:val="BodyTextIndent2Char"/>
    <w:rsid w:val="00DC5794"/>
    <w:pPr>
      <w:ind w:right="26" w:firstLine="425"/>
    </w:pPr>
    <w:rPr>
      <w:rFonts w:ascii="宋体" w:eastAsia="宋体" w:hAnsi="TimesNewRomanPSMT" w:cs="Times New Roman"/>
      <w:kern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C5794"/>
    <w:rPr>
      <w:rFonts w:ascii="宋体" w:eastAsia="宋体" w:hAnsi="TimesNewRomanPSMT" w:cs="Times New Roman"/>
      <w:kern w:val="22"/>
      <w:szCs w:val="20"/>
    </w:rPr>
  </w:style>
  <w:style w:type="paragraph" w:styleId="FootnoteText">
    <w:name w:val="footnote text"/>
    <w:basedOn w:val="Normal"/>
    <w:link w:val="FootnoteTextChar"/>
    <w:semiHidden/>
    <w:rsid w:val="00DC5794"/>
    <w:pPr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5794"/>
    <w:rPr>
      <w:rFonts w:ascii="Times New Roman" w:eastAsia="宋体" w:hAnsi="Times New Roman" w:cs="Times New Roman"/>
      <w:sz w:val="18"/>
      <w:szCs w:val="20"/>
    </w:rPr>
  </w:style>
  <w:style w:type="paragraph" w:styleId="NormalWeb">
    <w:name w:val="Normal (Web)"/>
    <w:basedOn w:val="Normal"/>
    <w:rsid w:val="00DC5794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arttext">
    <w:name w:val="arttext"/>
    <w:basedOn w:val="Normal"/>
    <w:rsid w:val="00DC5794"/>
    <w:pPr>
      <w:widowControl/>
      <w:spacing w:before="100" w:beforeAutospacing="1" w:after="100" w:afterAutospacing="1"/>
      <w:jc w:val="left"/>
    </w:pPr>
    <w:rPr>
      <w:rFonts w:ascii="Verdana" w:eastAsia="宋体" w:hAnsi="Verdana" w:cs="Times New Roman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rsid w:val="00DC5794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Times New Roman" w:cs="Times New Roman"/>
      <w:kern w:val="22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C5794"/>
    <w:rPr>
      <w:rFonts w:ascii="宋体" w:eastAsia="宋体" w:hAnsi="Times New Roman" w:cs="Times New Roman"/>
      <w:kern w:val="22"/>
      <w:sz w:val="18"/>
      <w:szCs w:val="18"/>
    </w:rPr>
  </w:style>
  <w:style w:type="character" w:styleId="PageNumber">
    <w:name w:val="page number"/>
    <w:basedOn w:val="DefaultParagraphFont"/>
    <w:rsid w:val="00DC5794"/>
  </w:style>
  <w:style w:type="paragraph" w:styleId="BodyText">
    <w:name w:val="Body Text"/>
    <w:basedOn w:val="Normal"/>
    <w:link w:val="BodyTextChar"/>
    <w:rsid w:val="00DC5794"/>
    <w:rPr>
      <w:rFonts w:ascii="宋体" w:eastAsia="宋体" w:hAnsi="TimesNewRomanPSMT" w:cs="Times New Roman"/>
      <w:color w:val="000000"/>
      <w:kern w:val="2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C5794"/>
    <w:rPr>
      <w:rFonts w:ascii="宋体" w:eastAsia="宋体" w:hAnsi="TimesNewRomanPSMT" w:cs="Times New Roman"/>
      <w:color w:val="000000"/>
      <w:kern w:val="2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28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83225548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03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0735840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6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3802802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7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3680733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9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14619188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32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98399493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93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03434218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67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0418569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92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5665469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98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279484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37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10318287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40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2938303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764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52861488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25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0775611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83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2740831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98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41617419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421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214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2434363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7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11427925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1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00093414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7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63845643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168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52247385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79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512734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7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0346699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5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95020733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Wang</dc:creator>
  <cp:keywords/>
  <dc:description/>
  <cp:lastModifiedBy>Zhiyong Wang</cp:lastModifiedBy>
  <cp:revision>5</cp:revision>
  <dcterms:created xsi:type="dcterms:W3CDTF">2020-06-06T20:42:00Z</dcterms:created>
  <dcterms:modified xsi:type="dcterms:W3CDTF">2020-06-06T21:10:00Z</dcterms:modified>
</cp:coreProperties>
</file>